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89" w:rsidRDefault="00923089">
      <w:bookmarkStart w:id="0" w:name="_GoBack"/>
      <w:bookmarkEnd w:id="0"/>
    </w:p>
    <w:p w:rsidR="00DB2A4C" w:rsidRDefault="00DB2A4C"/>
    <w:p w:rsidR="00DB2A4C" w:rsidRDefault="0097119E" w:rsidP="00DB2A4C">
      <w:pPr>
        <w:spacing w:after="0" w:line="240" w:lineRule="auto"/>
        <w:ind w:left="-112" w:right="201"/>
        <w:jc w:val="center"/>
        <w:rPr>
          <w:rFonts w:ascii="Arial" w:hAnsi="Arial" w:cs="Arial"/>
          <w:b/>
          <w:color w:val="auto"/>
          <w:lang w:val="pt-PT" w:eastAsia="pt-PT"/>
        </w:rPr>
      </w:pPr>
      <w:r>
        <w:rPr>
          <w:rFonts w:ascii="Arial" w:hAnsi="Arial" w:cs="Arial"/>
          <w:b/>
          <w:color w:val="auto"/>
          <w:lang w:val="pt-PT" w:eastAsia="pt-PT"/>
        </w:rPr>
        <w:t>Declaração para efeitos de isolamento profilático</w:t>
      </w:r>
      <w:r w:rsidR="00DB2A4C">
        <w:rPr>
          <w:rFonts w:ascii="Arial" w:hAnsi="Arial" w:cs="Arial"/>
          <w:b/>
          <w:color w:val="auto"/>
          <w:lang w:val="pt-PT" w:eastAsia="pt-PT"/>
        </w:rPr>
        <w:t xml:space="preserve"> </w:t>
      </w:r>
      <w:r w:rsidR="00DB2A4C">
        <w:rPr>
          <w:rFonts w:ascii="Arial" w:hAnsi="Arial" w:cs="Arial"/>
          <w:color w:val="000000"/>
          <w:sz w:val="18"/>
          <w:szCs w:val="16"/>
          <w:lang w:val="pt-PT" w:eastAsia="pt-PT"/>
        </w:rPr>
        <w:t>(*)</w:t>
      </w:r>
    </w:p>
    <w:p w:rsidR="00866E64" w:rsidRDefault="00866E64" w:rsidP="00DB2A4C">
      <w:pPr>
        <w:spacing w:after="0" w:line="240" w:lineRule="auto"/>
        <w:ind w:left="0" w:firstLine="266"/>
        <w:jc w:val="center"/>
        <w:rPr>
          <w:rFonts w:ascii="Arial" w:hAnsi="Arial" w:cs="Arial"/>
          <w:color w:val="auto"/>
          <w:lang w:val="pt-PT" w:eastAsia="pt-PT"/>
        </w:rPr>
      </w:pPr>
    </w:p>
    <w:p w:rsidR="00DB2A4C" w:rsidRDefault="00DB2A4C" w:rsidP="00DB2A4C">
      <w:pPr>
        <w:spacing w:after="0" w:line="240" w:lineRule="auto"/>
        <w:ind w:left="0" w:firstLine="266"/>
        <w:jc w:val="center"/>
        <w:rPr>
          <w:rFonts w:ascii="Arial" w:hAnsi="Arial" w:cs="Arial"/>
          <w:color w:val="auto"/>
          <w:lang w:val="pt-PT" w:eastAsia="pt-PT"/>
        </w:rPr>
      </w:pPr>
    </w:p>
    <w:p w:rsidR="006D7682" w:rsidRDefault="006D7682" w:rsidP="00DB2A4C">
      <w:pPr>
        <w:spacing w:after="0" w:line="240" w:lineRule="auto"/>
        <w:ind w:left="0" w:firstLine="266"/>
        <w:jc w:val="center"/>
        <w:rPr>
          <w:rFonts w:ascii="Arial" w:hAnsi="Arial" w:cs="Arial"/>
          <w:color w:val="auto"/>
          <w:lang w:val="pt-PT" w:eastAsia="pt-PT"/>
        </w:rPr>
      </w:pPr>
    </w:p>
    <w:p w:rsidR="006D7682" w:rsidRDefault="006D7682" w:rsidP="00DB2A4C">
      <w:pPr>
        <w:spacing w:after="0" w:line="240" w:lineRule="auto"/>
        <w:ind w:left="0" w:firstLine="266"/>
        <w:jc w:val="center"/>
        <w:rPr>
          <w:rFonts w:ascii="Arial" w:hAnsi="Arial" w:cs="Arial"/>
          <w:color w:val="auto"/>
          <w:lang w:val="pt-PT" w:eastAsia="pt-PT"/>
        </w:rPr>
      </w:pPr>
    </w:p>
    <w:p w:rsidR="00DB2A4C" w:rsidRDefault="00DB2A4C" w:rsidP="00DB2A4C">
      <w:pPr>
        <w:spacing w:after="0"/>
        <w:ind w:left="-142" w:right="201" w:hanging="11"/>
        <w:jc w:val="both"/>
        <w:rPr>
          <w:rFonts w:ascii="Arial" w:hAnsi="Arial" w:cs="Arial"/>
          <w:color w:val="auto"/>
          <w:sz w:val="18"/>
          <w:szCs w:val="16"/>
          <w:lang w:val="pt-PT" w:eastAsia="pt-PT"/>
        </w:rPr>
      </w:pPr>
    </w:p>
    <w:tbl>
      <w:tblPr>
        <w:tblStyle w:val="Tabelacomgrelha"/>
        <w:tblW w:w="991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D7682" w:rsidRPr="0097119E" w:rsidTr="00AB7E2D">
        <w:trPr>
          <w:trHeight w:val="280"/>
        </w:trPr>
        <w:tc>
          <w:tcPr>
            <w:tcW w:w="9918" w:type="dxa"/>
          </w:tcPr>
          <w:bookmarkStart w:id="1" w:name="Texto51"/>
          <w:p w:rsidR="006D7682" w:rsidRDefault="006D7682" w:rsidP="006D7682">
            <w:pPr>
              <w:spacing w:after="0"/>
              <w:ind w:left="0" w:right="201"/>
              <w:jc w:val="both"/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fldChar w:fldCharType="end"/>
            </w:r>
            <w:bookmarkEnd w:id="1"/>
            <w:r w:rsidRPr="0097119E">
              <w:rPr>
                <w:lang w:val="pt-PT"/>
              </w:rPr>
              <w:t xml:space="preserve"> </w:t>
            </w:r>
            <w:r w:rsidRPr="0097119E">
              <w:rPr>
                <w:color w:val="auto"/>
                <w:sz w:val="18"/>
                <w:szCs w:val="18"/>
                <w:lang w:val="pt-PT"/>
              </w:rPr>
              <w:t>(nome)</w:t>
            </w:r>
            <w:r w:rsidRPr="0097119E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t xml:space="preserve">,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Autoridade de Saúde de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, </w:t>
            </w:r>
          </w:p>
        </w:tc>
      </w:tr>
      <w:tr w:rsidR="006D7682" w:rsidRPr="0097119E" w:rsidTr="00AB7E2D">
        <w:trPr>
          <w:trHeight w:val="552"/>
        </w:trPr>
        <w:tc>
          <w:tcPr>
            <w:tcW w:w="9918" w:type="dxa"/>
          </w:tcPr>
          <w:p w:rsidR="006D7682" w:rsidRPr="006D7682" w:rsidRDefault="006D7682" w:rsidP="009C5B95">
            <w:pPr>
              <w:spacing w:after="0"/>
              <w:ind w:left="0" w:right="201"/>
              <w:jc w:val="both"/>
              <w:rPr>
                <w:lang w:val="pt-PT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nos termos do artigo 5.º do Decreto-Lei n.º 82/2009, de 2 de abril, alterado pelo Decreto-Lei n.º 135/2013, de 4 de outubro, determino o isolamento profilático de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 (nome completo, </w:t>
            </w:r>
          </w:p>
        </w:tc>
      </w:tr>
      <w:tr w:rsidR="006D7682" w:rsidRPr="0097119E" w:rsidTr="00AB7E2D">
        <w:trPr>
          <w:trHeight w:val="552"/>
        </w:trPr>
        <w:tc>
          <w:tcPr>
            <w:tcW w:w="9918" w:type="dxa"/>
          </w:tcPr>
          <w:p w:rsidR="006D7682" w:rsidRDefault="006D7682" w:rsidP="006D7682">
            <w:pPr>
              <w:spacing w:after="0"/>
              <w:ind w:left="0" w:right="201"/>
              <w:jc w:val="both"/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portador do Cartão de Cidadão/Bilhete de Identidade N.º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, com validade até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, </w:t>
            </w:r>
          </w:p>
          <w:p w:rsidR="006D7682" w:rsidRDefault="006D7682" w:rsidP="006D7682">
            <w:pPr>
              <w:spacing w:after="0"/>
              <w:ind w:left="0" w:right="201"/>
              <w:jc w:val="both"/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com o </w:t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t xml:space="preserve">Número de identificação de segurança social </w:t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instrText xml:space="preserve"> FORMTEXT </w:instrText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fldChar w:fldCharType="separate"/>
            </w:r>
            <w:r w:rsidRPr="003129F1">
              <w:rPr>
                <w:rFonts w:ascii="Arial" w:eastAsia="Arial Unicode MS" w:hAnsi="Arial" w:cs="Arial"/>
                <w:noProof/>
                <w:color w:val="auto"/>
                <w:sz w:val="18"/>
                <w:szCs w:val="18"/>
                <w:lang w:val="pt-PT" w:eastAsia="pt-PT"/>
              </w:rPr>
              <w:t> </w:t>
            </w:r>
            <w:r w:rsidRPr="003129F1">
              <w:rPr>
                <w:rFonts w:ascii="Arial" w:eastAsia="Arial Unicode MS" w:hAnsi="Arial" w:cs="Arial"/>
                <w:noProof/>
                <w:color w:val="auto"/>
                <w:sz w:val="18"/>
                <w:szCs w:val="18"/>
                <w:lang w:val="pt-PT" w:eastAsia="pt-PT"/>
              </w:rPr>
              <w:t> </w:t>
            </w:r>
            <w:r w:rsidRPr="003129F1">
              <w:rPr>
                <w:rFonts w:ascii="Arial" w:eastAsia="Arial Unicode MS" w:hAnsi="Arial" w:cs="Arial"/>
                <w:noProof/>
                <w:color w:val="auto"/>
                <w:sz w:val="18"/>
                <w:szCs w:val="18"/>
                <w:lang w:val="pt-PT" w:eastAsia="pt-PT"/>
              </w:rPr>
              <w:t> </w:t>
            </w:r>
            <w:r w:rsidRPr="003129F1">
              <w:rPr>
                <w:rFonts w:ascii="Arial" w:eastAsia="Arial Unicode MS" w:hAnsi="Arial" w:cs="Arial"/>
                <w:noProof/>
                <w:color w:val="auto"/>
                <w:sz w:val="18"/>
                <w:szCs w:val="18"/>
                <w:lang w:val="pt-PT" w:eastAsia="pt-PT"/>
              </w:rPr>
              <w:t> </w:t>
            </w:r>
            <w:r w:rsidRPr="003129F1">
              <w:rPr>
                <w:rFonts w:ascii="Arial" w:eastAsia="Arial Unicode MS" w:hAnsi="Arial" w:cs="Arial"/>
                <w:noProof/>
                <w:color w:val="auto"/>
                <w:sz w:val="18"/>
                <w:szCs w:val="18"/>
                <w:lang w:val="pt-PT" w:eastAsia="pt-PT"/>
              </w:rPr>
              <w:t> </w:t>
            </w:r>
            <w:r w:rsidRPr="003129F1">
              <w:rPr>
                <w:rFonts w:ascii="Arial" w:hAnsi="Arial" w:cs="Arial"/>
                <w:color w:val="auto"/>
                <w:sz w:val="18"/>
                <w:szCs w:val="18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, pelo período de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 a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, </w:t>
            </w:r>
          </w:p>
        </w:tc>
      </w:tr>
      <w:tr w:rsidR="006D7682" w:rsidRPr="0097119E" w:rsidTr="00AB7E2D">
        <w:trPr>
          <w:trHeight w:val="286"/>
        </w:trPr>
        <w:tc>
          <w:tcPr>
            <w:tcW w:w="9918" w:type="dxa"/>
          </w:tcPr>
          <w:p w:rsidR="006D7682" w:rsidRDefault="006D7682" w:rsidP="006D7682">
            <w:pPr>
              <w:spacing w:after="0"/>
              <w:ind w:left="0" w:right="201"/>
              <w:jc w:val="both"/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 xml:space="preserve">por motivo de perigo de contágio e como medida de contenção de 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separate"/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Tahoma" w:hAnsi="Tahoma" w:cs="Arial"/>
                <w:noProof/>
                <w:color w:val="auto"/>
                <w:sz w:val="18"/>
                <w:szCs w:val="16"/>
                <w:lang w:val="pt-PT" w:eastAsia="pt-PT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6"/>
                <w:lang w:val="pt-PT" w:eastAsia="pt-PT"/>
              </w:rPr>
              <w:t>.</w:t>
            </w:r>
          </w:p>
        </w:tc>
      </w:tr>
    </w:tbl>
    <w:p w:rsidR="00866E64" w:rsidRDefault="00866E64" w:rsidP="00DB2A4C">
      <w:pPr>
        <w:spacing w:after="0"/>
        <w:ind w:left="-142" w:right="201" w:hanging="11"/>
        <w:jc w:val="both"/>
        <w:rPr>
          <w:rFonts w:ascii="Arial" w:hAnsi="Arial" w:cs="Arial"/>
          <w:color w:val="auto"/>
          <w:sz w:val="18"/>
          <w:szCs w:val="16"/>
          <w:lang w:val="pt-PT" w:eastAsia="pt-PT"/>
        </w:rPr>
      </w:pPr>
    </w:p>
    <w:p w:rsidR="00DB2A4C" w:rsidRDefault="006D7682" w:rsidP="00DB2A4C">
      <w:pPr>
        <w:spacing w:after="0" w:line="240" w:lineRule="auto"/>
        <w:ind w:left="0" w:hanging="112"/>
        <w:rPr>
          <w:rFonts w:ascii="Arial" w:hAnsi="Arial" w:cs="Arial"/>
          <w:color w:val="auto"/>
          <w:sz w:val="14"/>
          <w:szCs w:val="14"/>
          <w:lang w:val="pt-PT" w:eastAsia="pt-PT"/>
        </w:rPr>
      </w:pPr>
      <w:r>
        <w:rPr>
          <w:rFonts w:ascii="Arial" w:hAnsi="Arial" w:cs="Arial"/>
          <w:color w:val="auto"/>
          <w:sz w:val="14"/>
          <w:szCs w:val="14"/>
          <w:lang w:val="pt-PT" w:eastAsia="pt-PT"/>
        </w:rPr>
        <w:t xml:space="preserve"> </w:t>
      </w:r>
      <w:r w:rsidR="00DB2A4C">
        <w:rPr>
          <w:rFonts w:ascii="Arial" w:hAnsi="Arial" w:cs="Arial"/>
          <w:color w:val="auto"/>
          <w:sz w:val="14"/>
          <w:szCs w:val="14"/>
          <w:lang w:val="pt-PT" w:eastAsia="pt-PT"/>
        </w:rPr>
        <w:t xml:space="preserve">(*) Aplicação do Despacho n.º </w:t>
      </w:r>
      <w:r w:rsidR="0097119E">
        <w:rPr>
          <w:rFonts w:ascii="Arial" w:hAnsi="Arial" w:cs="Arial"/>
          <w:color w:val="auto"/>
          <w:sz w:val="14"/>
          <w:szCs w:val="14"/>
          <w:lang w:val="pt-PT" w:eastAsia="pt-PT"/>
        </w:rPr>
        <w:t>3103</w:t>
      </w:r>
      <w:r w:rsidR="00DB2A4C">
        <w:rPr>
          <w:rFonts w:ascii="Arial" w:hAnsi="Arial" w:cs="Arial"/>
          <w:color w:val="auto"/>
          <w:sz w:val="14"/>
          <w:szCs w:val="14"/>
          <w:lang w:val="pt-PT" w:eastAsia="pt-PT"/>
        </w:rPr>
        <w:t xml:space="preserve">-A/2020, de </w:t>
      </w:r>
      <w:r w:rsidR="0097119E">
        <w:rPr>
          <w:rFonts w:ascii="Arial" w:hAnsi="Arial" w:cs="Arial"/>
          <w:color w:val="auto"/>
          <w:sz w:val="14"/>
          <w:szCs w:val="14"/>
          <w:lang w:val="pt-PT" w:eastAsia="pt-PT"/>
        </w:rPr>
        <w:t>9</w:t>
      </w:r>
      <w:r w:rsidR="00DB2A4C">
        <w:rPr>
          <w:rFonts w:ascii="Arial" w:hAnsi="Arial" w:cs="Arial"/>
          <w:color w:val="auto"/>
          <w:sz w:val="14"/>
          <w:szCs w:val="14"/>
          <w:lang w:val="pt-PT" w:eastAsia="pt-PT"/>
        </w:rPr>
        <w:t xml:space="preserve"> de março.</w:t>
      </w:r>
    </w:p>
    <w:p w:rsidR="00DB2A4C" w:rsidRDefault="00DB2A4C" w:rsidP="00DB2A4C">
      <w:pPr>
        <w:spacing w:after="0" w:line="240" w:lineRule="auto"/>
        <w:ind w:left="0" w:hanging="112"/>
        <w:rPr>
          <w:rFonts w:ascii="Arial" w:hAnsi="Arial" w:cs="Arial"/>
          <w:color w:val="auto"/>
          <w:sz w:val="14"/>
          <w:szCs w:val="14"/>
          <w:lang w:val="pt-PT" w:eastAsia="pt-PT"/>
        </w:rPr>
      </w:pPr>
    </w:p>
    <w:p w:rsidR="00DB2A4C" w:rsidRDefault="00DB2A4C" w:rsidP="00DB2A4C">
      <w:pPr>
        <w:spacing w:after="0" w:line="240" w:lineRule="auto"/>
        <w:ind w:left="0" w:hanging="112"/>
        <w:rPr>
          <w:rFonts w:ascii="Arial" w:hAnsi="Arial" w:cs="Arial"/>
          <w:color w:val="auto"/>
          <w:sz w:val="14"/>
          <w:szCs w:val="14"/>
          <w:lang w:val="pt-PT" w:eastAsia="pt-PT"/>
        </w:rPr>
      </w:pPr>
    </w:p>
    <w:p w:rsidR="00DB2A4C" w:rsidRDefault="00DB2A4C" w:rsidP="00DB2A4C">
      <w:pPr>
        <w:ind w:left="-180" w:firstLine="68"/>
        <w:rPr>
          <w:rFonts w:ascii="Arial" w:hAnsi="Arial" w:cs="Arial"/>
          <w:color w:val="auto"/>
          <w:sz w:val="18"/>
          <w:szCs w:val="18"/>
          <w:lang w:val="pt-PT" w:eastAsia="pt-PT"/>
        </w:rPr>
      </w:pPr>
      <w:r>
        <w:rPr>
          <w:rFonts w:ascii="Arial" w:hAnsi="Arial" w:cs="Arial"/>
          <w:sz w:val="18"/>
          <w:szCs w:val="18"/>
          <w:lang w:val="pt-PT"/>
        </w:rPr>
        <w:t xml:space="preserve">Data 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instrText xml:space="preserve"> FORMTEXT </w:instrTex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separate"/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end"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 xml:space="preserve"> / 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begin">
          <w:ffData>
            <w:name w:val=""/>
            <w:enabled/>
            <w:calcOnExit w:val="0"/>
            <w:textInput>
              <w:type w:val="date"/>
              <w:maxLength w:val="2"/>
            </w:textInput>
          </w:ffData>
        </w:fldCha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instrText xml:space="preserve"> FORMTEXT </w:instrTex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separate"/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end"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 xml:space="preserve"> / 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begin">
          <w:ffData>
            <w:name w:val=""/>
            <w:enabled/>
            <w:calcOnExit w:val="0"/>
            <w:textInput>
              <w:type w:val="date"/>
              <w:maxLength w:val="2"/>
            </w:textInput>
          </w:ffData>
        </w:fldCha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instrText xml:space="preserve"> FORMTEXT </w:instrTex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separate"/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8"/>
          <w:lang w:val="pt-PT" w:eastAsia="pt-PT"/>
        </w:rPr>
        <w:t> 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fldChar w:fldCharType="end"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 xml:space="preserve"> </w:t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  <w:r>
        <w:rPr>
          <w:rFonts w:ascii="Arial" w:hAnsi="Arial" w:cs="Arial"/>
          <w:color w:val="auto"/>
          <w:sz w:val="18"/>
          <w:szCs w:val="18"/>
          <w:lang w:val="pt-PT" w:eastAsia="pt-PT"/>
        </w:rPr>
        <w:tab/>
      </w:r>
    </w:p>
    <w:p w:rsidR="00DB2A4C" w:rsidRDefault="00DB2A4C" w:rsidP="00DB2A4C">
      <w:pPr>
        <w:ind w:left="-180"/>
        <w:rPr>
          <w:rFonts w:ascii="Arial" w:hAnsi="Arial" w:cs="Arial"/>
          <w:color w:val="auto"/>
          <w:sz w:val="18"/>
          <w:szCs w:val="16"/>
          <w:lang w:val="pt-PT" w:eastAsia="pt-PT"/>
        </w:rPr>
      </w:pPr>
      <w:r>
        <w:rPr>
          <w:rFonts w:ascii="Arial" w:hAnsi="Arial" w:cs="Arial"/>
          <w:color w:val="auto"/>
          <w:sz w:val="18"/>
          <w:szCs w:val="16"/>
          <w:lang w:val="pt-PT" w:eastAsia="pt-PT"/>
        </w:rPr>
        <w:t xml:space="preserve">                                    </w:t>
      </w:r>
      <w:r>
        <w:rPr>
          <w:rFonts w:ascii="Arial" w:hAnsi="Arial" w:cs="Arial"/>
          <w:color w:val="auto"/>
          <w:sz w:val="18"/>
          <w:szCs w:val="16"/>
          <w:lang w:val="pt-PT"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18"/>
          <w:szCs w:val="16"/>
          <w:lang w:val="pt-PT" w:eastAsia="pt-PT"/>
        </w:rPr>
        <w:instrText xml:space="preserve"> FORMTEXT </w:instrText>
      </w:r>
      <w:r>
        <w:rPr>
          <w:rFonts w:ascii="Arial" w:hAnsi="Arial" w:cs="Arial"/>
          <w:color w:val="auto"/>
          <w:sz w:val="18"/>
          <w:szCs w:val="16"/>
          <w:lang w:val="pt-PT" w:eastAsia="pt-PT"/>
        </w:rPr>
      </w:r>
      <w:r>
        <w:rPr>
          <w:rFonts w:ascii="Arial" w:hAnsi="Arial" w:cs="Arial"/>
          <w:color w:val="auto"/>
          <w:sz w:val="18"/>
          <w:szCs w:val="16"/>
          <w:lang w:val="pt-PT" w:eastAsia="pt-PT"/>
        </w:rPr>
        <w:fldChar w:fldCharType="separate"/>
      </w:r>
      <w:r>
        <w:rPr>
          <w:rFonts w:ascii="Tahoma" w:hAnsi="Tahoma" w:cs="Arial"/>
          <w:noProof/>
          <w:color w:val="auto"/>
          <w:sz w:val="18"/>
          <w:szCs w:val="16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6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6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6"/>
          <w:lang w:val="pt-PT" w:eastAsia="pt-PT"/>
        </w:rPr>
        <w:t> </w:t>
      </w:r>
      <w:r>
        <w:rPr>
          <w:rFonts w:ascii="Tahoma" w:hAnsi="Tahoma" w:cs="Arial"/>
          <w:noProof/>
          <w:color w:val="auto"/>
          <w:sz w:val="18"/>
          <w:szCs w:val="16"/>
          <w:lang w:val="pt-PT" w:eastAsia="pt-PT"/>
        </w:rPr>
        <w:t> </w:t>
      </w:r>
      <w:r>
        <w:rPr>
          <w:rFonts w:ascii="Arial" w:hAnsi="Arial" w:cs="Arial"/>
          <w:color w:val="auto"/>
          <w:sz w:val="18"/>
          <w:szCs w:val="16"/>
          <w:lang w:val="pt-PT" w:eastAsia="pt-PT"/>
        </w:rPr>
        <w:fldChar w:fldCharType="end"/>
      </w:r>
    </w:p>
    <w:p w:rsidR="00DB2A4C" w:rsidRDefault="00DB2A4C" w:rsidP="00DB2A4C">
      <w:pPr>
        <w:ind w:left="4776" w:hanging="5060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color w:val="auto"/>
          <w:sz w:val="16"/>
          <w:szCs w:val="16"/>
          <w:lang w:val="pt-PT" w:eastAsia="pt-PT"/>
        </w:rPr>
        <w:t>(Assinatura e carimbo/selo branco da Autoridade de Saúde)</w:t>
      </w:r>
    </w:p>
    <w:p w:rsidR="00DB2A4C" w:rsidRDefault="00DB2A4C">
      <w:pPr>
        <w:rPr>
          <w:lang w:val="pt-PT"/>
        </w:rPr>
      </w:pPr>
    </w:p>
    <w:p w:rsidR="00C0415C" w:rsidRPr="00DB2A4C" w:rsidRDefault="00C0415C">
      <w:pPr>
        <w:rPr>
          <w:lang w:val="pt-PT"/>
        </w:rPr>
      </w:pPr>
    </w:p>
    <w:p w:rsidR="00DB2A4C" w:rsidRPr="00DB2A4C" w:rsidRDefault="00DB2A4C">
      <w:pPr>
        <w:rPr>
          <w:lang w:val="pt-PT"/>
        </w:rPr>
      </w:pPr>
    </w:p>
    <w:sectPr w:rsidR="00DB2A4C" w:rsidRPr="00DB2A4C" w:rsidSect="003129F1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5A" w:rsidRDefault="0016025A" w:rsidP="00C0415C">
      <w:pPr>
        <w:spacing w:after="0" w:line="240" w:lineRule="auto"/>
      </w:pPr>
      <w:r>
        <w:separator/>
      </w:r>
    </w:p>
  </w:endnote>
  <w:endnote w:type="continuationSeparator" w:id="0">
    <w:p w:rsidR="0016025A" w:rsidRDefault="0016025A" w:rsidP="00C0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0D" w:rsidRPr="004D5E0D" w:rsidRDefault="00C0415C" w:rsidP="004D5E0D">
    <w:pPr>
      <w:pStyle w:val="Rodap"/>
      <w:framePr w:w="2531" w:wrap="around" w:vAnchor="text" w:hAnchor="page" w:x="13555" w:y="27"/>
      <w:ind w:left="1980" w:right="-245"/>
      <w:rPr>
        <w:rFonts w:ascii="Arial" w:hAnsi="Arial" w:cs="Arial"/>
        <w:sz w:val="16"/>
        <w:szCs w:val="16"/>
      </w:rPr>
    </w:pPr>
    <w:r w:rsidRPr="00C0415C">
      <w:rPr>
        <w:rFonts w:ascii="Arial" w:hAnsi="Arial" w:cs="Arial"/>
        <w:sz w:val="16"/>
        <w:szCs w:val="16"/>
      </w:rPr>
      <w:t xml:space="preserve">Mod. </w:t>
    </w:r>
    <w:proofErr w:type="gramStart"/>
    <w:r w:rsidRPr="00C0415C">
      <w:rPr>
        <w:rFonts w:ascii="Arial" w:hAnsi="Arial" w:cs="Arial"/>
        <w:sz w:val="16"/>
        <w:szCs w:val="16"/>
      </w:rPr>
      <w:t xml:space="preserve">GIT </w:t>
    </w:r>
    <w:r>
      <w:rPr>
        <w:rFonts w:ascii="Arial" w:hAnsi="Arial" w:cs="Arial"/>
        <w:sz w:val="16"/>
        <w:szCs w:val="16"/>
      </w:rPr>
      <w:t xml:space="preserve"> </w:t>
    </w:r>
    <w:r w:rsidRPr="00C0415C">
      <w:rPr>
        <w:rFonts w:ascii="Arial" w:hAnsi="Arial" w:cs="Arial"/>
        <w:sz w:val="16"/>
        <w:szCs w:val="16"/>
      </w:rPr>
      <w:t>-</w:t>
    </w:r>
    <w:proofErr w:type="gramEnd"/>
    <w:r w:rsidRPr="00C0415C">
      <w:rPr>
        <w:rFonts w:ascii="Arial" w:hAnsi="Arial" w:cs="Arial"/>
        <w:sz w:val="16"/>
        <w:szCs w:val="16"/>
      </w:rPr>
      <w:t>DGSS</w:t>
    </w:r>
    <w:r w:rsidR="004D5E0D">
      <w:rPr>
        <w:rFonts w:ascii="Arial" w:hAnsi="Arial" w:cs="Arial"/>
        <w:sz w:val="16"/>
        <w:szCs w:val="16"/>
      </w:rPr>
      <w:t xml:space="preserve">   </w:t>
    </w:r>
    <w:r w:rsidR="004D5E0D" w:rsidRPr="004D5E0D">
      <w:rPr>
        <w:rFonts w:ascii="Arial" w:hAnsi="Arial" w:cs="Arial"/>
        <w:sz w:val="16"/>
        <w:szCs w:val="16"/>
      </w:rPr>
      <w:t xml:space="preserve">       </w:t>
    </w:r>
    <w:r w:rsidR="004D5E0D" w:rsidRPr="004D5E0D">
      <w:rPr>
        <w:rFonts w:ascii="Arial" w:hAnsi="Arial" w:cs="Arial"/>
        <w:sz w:val="16"/>
        <w:szCs w:val="16"/>
      </w:rPr>
      <w:fldChar w:fldCharType="begin"/>
    </w:r>
    <w:r w:rsidR="004D5E0D" w:rsidRPr="004D5E0D">
      <w:rPr>
        <w:rFonts w:ascii="Arial" w:hAnsi="Arial" w:cs="Arial"/>
        <w:sz w:val="16"/>
        <w:szCs w:val="16"/>
      </w:rPr>
      <w:instrText xml:space="preserve">PAGE  </w:instrText>
    </w:r>
    <w:r w:rsidR="004D5E0D" w:rsidRPr="004D5E0D">
      <w:rPr>
        <w:rFonts w:ascii="Arial" w:hAnsi="Arial" w:cs="Arial"/>
        <w:sz w:val="16"/>
        <w:szCs w:val="16"/>
      </w:rPr>
      <w:fldChar w:fldCharType="separate"/>
    </w:r>
    <w:r w:rsidR="0090392A">
      <w:rPr>
        <w:rFonts w:ascii="Arial" w:hAnsi="Arial" w:cs="Arial"/>
        <w:noProof/>
        <w:sz w:val="16"/>
        <w:szCs w:val="16"/>
      </w:rPr>
      <w:t>1</w:t>
    </w:r>
    <w:r w:rsidR="004D5E0D" w:rsidRPr="004D5E0D">
      <w:rPr>
        <w:rFonts w:ascii="Arial" w:hAnsi="Arial" w:cs="Arial"/>
        <w:sz w:val="16"/>
        <w:szCs w:val="16"/>
      </w:rPr>
      <w:fldChar w:fldCharType="end"/>
    </w:r>
    <w:r w:rsidR="004D5E0D" w:rsidRPr="004D5E0D">
      <w:rPr>
        <w:rFonts w:ascii="Arial" w:hAnsi="Arial" w:cs="Arial"/>
        <w:sz w:val="16"/>
        <w:szCs w:val="16"/>
      </w:rPr>
      <w:t>/</w:t>
    </w:r>
    <w:r w:rsidR="004D5E0D" w:rsidRPr="004D5E0D">
      <w:rPr>
        <w:rFonts w:ascii="Arial" w:hAnsi="Arial" w:cs="Arial"/>
        <w:sz w:val="16"/>
        <w:szCs w:val="16"/>
      </w:rPr>
      <w:fldChar w:fldCharType="begin"/>
    </w:r>
    <w:r w:rsidR="004D5E0D" w:rsidRPr="004D5E0D">
      <w:rPr>
        <w:rFonts w:ascii="Arial" w:hAnsi="Arial" w:cs="Arial"/>
        <w:sz w:val="16"/>
        <w:szCs w:val="16"/>
      </w:rPr>
      <w:instrText xml:space="preserve"> NUMPAGES </w:instrText>
    </w:r>
    <w:r w:rsidR="004D5E0D" w:rsidRPr="004D5E0D">
      <w:rPr>
        <w:rFonts w:ascii="Arial" w:hAnsi="Arial" w:cs="Arial"/>
        <w:sz w:val="16"/>
        <w:szCs w:val="16"/>
      </w:rPr>
      <w:fldChar w:fldCharType="separate"/>
    </w:r>
    <w:r w:rsidR="0090392A">
      <w:rPr>
        <w:rFonts w:ascii="Arial" w:hAnsi="Arial" w:cs="Arial"/>
        <w:noProof/>
        <w:sz w:val="16"/>
        <w:szCs w:val="16"/>
      </w:rPr>
      <w:t>1</w:t>
    </w:r>
    <w:r w:rsidR="004D5E0D" w:rsidRPr="004D5E0D">
      <w:rPr>
        <w:rFonts w:ascii="Arial" w:hAnsi="Arial" w:cs="Arial"/>
        <w:sz w:val="16"/>
        <w:szCs w:val="16"/>
      </w:rPr>
      <w:fldChar w:fldCharType="end"/>
    </w:r>
  </w:p>
  <w:p w:rsidR="004D5E0D" w:rsidRPr="004D5E0D" w:rsidRDefault="004D5E0D" w:rsidP="004D5E0D">
    <w:pPr>
      <w:tabs>
        <w:tab w:val="right" w:pos="8504"/>
      </w:tabs>
      <w:ind w:left="0" w:right="360" w:hanging="112"/>
      <w:rPr>
        <w:rFonts w:ascii="Arial" w:hAnsi="Arial" w:cs="Arial"/>
        <w:sz w:val="16"/>
        <w:szCs w:val="16"/>
      </w:rPr>
    </w:pPr>
    <w:r w:rsidRPr="004D5E0D">
      <w:rPr>
        <w:rFonts w:ascii="Arial" w:hAnsi="Arial" w:cs="Arial"/>
        <w:sz w:val="16"/>
        <w:szCs w:val="16"/>
      </w:rPr>
      <w:t>Mod. GIT</w:t>
    </w:r>
    <w:r w:rsidR="00FB2A78">
      <w:rPr>
        <w:rFonts w:ascii="Arial" w:hAnsi="Arial" w:cs="Arial"/>
        <w:sz w:val="16"/>
        <w:szCs w:val="16"/>
      </w:rPr>
      <w:t xml:space="preserve"> 70</w:t>
    </w:r>
    <w:r w:rsidRPr="004D5E0D">
      <w:rPr>
        <w:rFonts w:ascii="Arial" w:hAnsi="Arial" w:cs="Arial"/>
        <w:sz w:val="16"/>
        <w:szCs w:val="16"/>
      </w:rPr>
      <w:t xml:space="preserve"> -DGSS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5A" w:rsidRDefault="0016025A" w:rsidP="00C0415C">
      <w:pPr>
        <w:spacing w:after="0" w:line="240" w:lineRule="auto"/>
      </w:pPr>
      <w:r>
        <w:separator/>
      </w:r>
    </w:p>
  </w:footnote>
  <w:footnote w:type="continuationSeparator" w:id="0">
    <w:p w:rsidR="0016025A" w:rsidRDefault="0016025A" w:rsidP="00C0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315E8"/>
    <w:multiLevelType w:val="hybridMultilevel"/>
    <w:tmpl w:val="A20E9702"/>
    <w:lvl w:ilvl="0" w:tplc="2228C4CE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27" w:hanging="360"/>
      </w:pPr>
    </w:lvl>
    <w:lvl w:ilvl="2" w:tplc="0816001B" w:tentative="1">
      <w:start w:val="1"/>
      <w:numFmt w:val="lowerRoman"/>
      <w:lvlText w:val="%3."/>
      <w:lvlJc w:val="right"/>
      <w:pPr>
        <w:ind w:left="1647" w:hanging="180"/>
      </w:pPr>
    </w:lvl>
    <w:lvl w:ilvl="3" w:tplc="0816000F" w:tentative="1">
      <w:start w:val="1"/>
      <w:numFmt w:val="decimal"/>
      <w:lvlText w:val="%4."/>
      <w:lvlJc w:val="left"/>
      <w:pPr>
        <w:ind w:left="2367" w:hanging="360"/>
      </w:pPr>
    </w:lvl>
    <w:lvl w:ilvl="4" w:tplc="08160019" w:tentative="1">
      <w:start w:val="1"/>
      <w:numFmt w:val="lowerLetter"/>
      <w:lvlText w:val="%5."/>
      <w:lvlJc w:val="left"/>
      <w:pPr>
        <w:ind w:left="3087" w:hanging="360"/>
      </w:pPr>
    </w:lvl>
    <w:lvl w:ilvl="5" w:tplc="0816001B" w:tentative="1">
      <w:start w:val="1"/>
      <w:numFmt w:val="lowerRoman"/>
      <w:lvlText w:val="%6."/>
      <w:lvlJc w:val="right"/>
      <w:pPr>
        <w:ind w:left="3807" w:hanging="180"/>
      </w:pPr>
    </w:lvl>
    <w:lvl w:ilvl="6" w:tplc="0816000F" w:tentative="1">
      <w:start w:val="1"/>
      <w:numFmt w:val="decimal"/>
      <w:lvlText w:val="%7."/>
      <w:lvlJc w:val="left"/>
      <w:pPr>
        <w:ind w:left="4527" w:hanging="360"/>
      </w:pPr>
    </w:lvl>
    <w:lvl w:ilvl="7" w:tplc="08160019" w:tentative="1">
      <w:start w:val="1"/>
      <w:numFmt w:val="lowerLetter"/>
      <w:lvlText w:val="%8."/>
      <w:lvlJc w:val="left"/>
      <w:pPr>
        <w:ind w:left="5247" w:hanging="360"/>
      </w:pPr>
    </w:lvl>
    <w:lvl w:ilvl="8" w:tplc="0816001B" w:tentative="1">
      <w:start w:val="1"/>
      <w:numFmt w:val="lowerRoman"/>
      <w:lvlText w:val="%9."/>
      <w:lvlJc w:val="right"/>
      <w:pPr>
        <w:ind w:left="59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4C"/>
    <w:rsid w:val="0016025A"/>
    <w:rsid w:val="002D4C8E"/>
    <w:rsid w:val="003129F1"/>
    <w:rsid w:val="003A3147"/>
    <w:rsid w:val="004D5E0D"/>
    <w:rsid w:val="005D2B91"/>
    <w:rsid w:val="005D6C14"/>
    <w:rsid w:val="006D7682"/>
    <w:rsid w:val="00866E64"/>
    <w:rsid w:val="0090392A"/>
    <w:rsid w:val="00923089"/>
    <w:rsid w:val="00963373"/>
    <w:rsid w:val="0097119E"/>
    <w:rsid w:val="009B11B5"/>
    <w:rsid w:val="009C5B95"/>
    <w:rsid w:val="00AB7E2D"/>
    <w:rsid w:val="00C0415C"/>
    <w:rsid w:val="00D157F5"/>
    <w:rsid w:val="00DB2A4C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4C"/>
    <w:pPr>
      <w:spacing w:after="160" w:line="288" w:lineRule="auto"/>
      <w:ind w:left="2160"/>
    </w:pPr>
    <w:rPr>
      <w:rFonts w:ascii="Calibri" w:hAnsi="Calibri"/>
      <w:color w:val="5A5A5A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B2A4C"/>
    <w:pPr>
      <w:spacing w:after="160" w:line="288" w:lineRule="auto"/>
      <w:ind w:left="216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C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C0415C"/>
    <w:rPr>
      <w:rFonts w:ascii="Calibri" w:hAnsi="Calibri"/>
      <w:color w:val="5A5A5A"/>
      <w:lang w:val="en-US" w:eastAsia="en-US"/>
    </w:rPr>
  </w:style>
  <w:style w:type="paragraph" w:styleId="Rodap">
    <w:name w:val="footer"/>
    <w:basedOn w:val="Normal"/>
    <w:link w:val="RodapCarcter"/>
    <w:rsid w:val="00C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C0415C"/>
    <w:rPr>
      <w:rFonts w:ascii="Calibri" w:hAnsi="Calibri"/>
      <w:color w:val="5A5A5A"/>
      <w:lang w:val="en-US" w:eastAsia="en-US"/>
    </w:rPr>
  </w:style>
  <w:style w:type="paragraph" w:styleId="PargrafodaLista">
    <w:name w:val="List Paragraph"/>
    <w:basedOn w:val="Normal"/>
    <w:uiPriority w:val="34"/>
    <w:qFormat/>
    <w:rsid w:val="00312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4C"/>
    <w:pPr>
      <w:spacing w:after="160" w:line="288" w:lineRule="auto"/>
      <w:ind w:left="2160"/>
    </w:pPr>
    <w:rPr>
      <w:rFonts w:ascii="Calibri" w:hAnsi="Calibri"/>
      <w:color w:val="5A5A5A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B2A4C"/>
    <w:pPr>
      <w:spacing w:after="160" w:line="288" w:lineRule="auto"/>
      <w:ind w:left="216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C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C0415C"/>
    <w:rPr>
      <w:rFonts w:ascii="Calibri" w:hAnsi="Calibri"/>
      <w:color w:val="5A5A5A"/>
      <w:lang w:val="en-US" w:eastAsia="en-US"/>
    </w:rPr>
  </w:style>
  <w:style w:type="paragraph" w:styleId="Rodap">
    <w:name w:val="footer"/>
    <w:basedOn w:val="Normal"/>
    <w:link w:val="RodapCarcter"/>
    <w:rsid w:val="00C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C0415C"/>
    <w:rPr>
      <w:rFonts w:ascii="Calibri" w:hAnsi="Calibri"/>
      <w:color w:val="5A5A5A"/>
      <w:lang w:val="en-US" w:eastAsia="en-US"/>
    </w:rPr>
  </w:style>
  <w:style w:type="paragraph" w:styleId="PargrafodaLista">
    <w:name w:val="List Paragraph"/>
    <w:basedOn w:val="Normal"/>
    <w:uiPriority w:val="34"/>
    <w:qFormat/>
    <w:rsid w:val="00312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 Soares</dc:creator>
  <cp:lastModifiedBy>Inês</cp:lastModifiedBy>
  <cp:revision>2</cp:revision>
  <dcterms:created xsi:type="dcterms:W3CDTF">2020-03-14T17:22:00Z</dcterms:created>
  <dcterms:modified xsi:type="dcterms:W3CDTF">2020-03-14T17:22:00Z</dcterms:modified>
</cp:coreProperties>
</file>